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0F03" w:rsidRPr="007A3996" w:rsidRDefault="006A0F03" w:rsidP="006A0F03">
      <w:pPr>
        <w:pStyle w:val="ConsPlusNormal"/>
        <w:widowControl/>
        <w:tabs>
          <w:tab w:val="left" w:pos="4860"/>
          <w:tab w:val="left" w:pos="5040"/>
        </w:tabs>
        <w:ind w:firstLine="680"/>
        <w:jc w:val="right"/>
        <w:rPr>
          <w:rFonts w:ascii="Times New Roman" w:hAnsi="Times New Roman" w:cs="Times New Roman"/>
        </w:rPr>
      </w:pPr>
      <w:r w:rsidRPr="007A3996">
        <w:rPr>
          <w:rFonts w:ascii="Times New Roman" w:hAnsi="Times New Roman" w:cs="Times New Roman"/>
        </w:rPr>
        <w:t xml:space="preserve">Приложение №1                                </w:t>
      </w:r>
    </w:p>
    <w:p w:rsidR="006A0F03" w:rsidRPr="007A3996" w:rsidRDefault="006A0F03" w:rsidP="006A0F03">
      <w:pPr>
        <w:pStyle w:val="ConsPlusNormal"/>
        <w:widowControl/>
        <w:tabs>
          <w:tab w:val="left" w:pos="4860"/>
          <w:tab w:val="left" w:pos="5040"/>
        </w:tabs>
        <w:ind w:firstLine="680"/>
        <w:jc w:val="right"/>
        <w:rPr>
          <w:rFonts w:ascii="Times New Roman" w:hAnsi="Times New Roman" w:cs="Times New Roman"/>
        </w:rPr>
      </w:pPr>
      <w:r w:rsidRPr="007A3996">
        <w:rPr>
          <w:rFonts w:ascii="Times New Roman" w:hAnsi="Times New Roman" w:cs="Times New Roman"/>
        </w:rPr>
        <w:t xml:space="preserve">                                                 к приказу </w:t>
      </w:r>
    </w:p>
    <w:p w:rsidR="006A0F03" w:rsidRPr="007A3996" w:rsidRDefault="006A0F03" w:rsidP="006A0F03">
      <w:pPr>
        <w:pStyle w:val="ConsPlusNormal"/>
        <w:widowControl/>
        <w:ind w:firstLine="680"/>
        <w:jc w:val="right"/>
        <w:rPr>
          <w:rFonts w:ascii="Times New Roman" w:hAnsi="Times New Roman" w:cs="Times New Roman"/>
        </w:rPr>
      </w:pPr>
      <w:r w:rsidRPr="007A3996">
        <w:rPr>
          <w:rFonts w:ascii="Times New Roman" w:hAnsi="Times New Roman" w:cs="Times New Roman"/>
        </w:rPr>
        <w:t xml:space="preserve">                                                                                 от 31.10.2025 г. №321л/с   </w:t>
      </w:r>
    </w:p>
    <w:p w:rsidR="006A0F03" w:rsidRPr="007A3996" w:rsidRDefault="006A0F03" w:rsidP="006A0F03">
      <w:pPr>
        <w:pStyle w:val="ConsPlusNormal"/>
        <w:widowControl/>
        <w:tabs>
          <w:tab w:val="left" w:pos="4680"/>
        </w:tabs>
        <w:ind w:firstLine="680"/>
        <w:jc w:val="right"/>
        <w:rPr>
          <w:rFonts w:ascii="Times New Roman" w:hAnsi="Times New Roman" w:cs="Times New Roman"/>
          <w:bCs/>
        </w:rPr>
      </w:pPr>
    </w:p>
    <w:p w:rsidR="006A0F03" w:rsidRPr="007A3996" w:rsidRDefault="006A0F03" w:rsidP="006A0F03">
      <w:pPr>
        <w:pStyle w:val="ConsPlusNormal"/>
        <w:widowControl/>
        <w:tabs>
          <w:tab w:val="left" w:pos="4680"/>
        </w:tabs>
        <w:ind w:firstLine="68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7A3996">
        <w:rPr>
          <w:rFonts w:ascii="Times New Roman" w:hAnsi="Times New Roman" w:cs="Times New Roman"/>
          <w:bCs/>
          <w:sz w:val="24"/>
          <w:szCs w:val="24"/>
        </w:rPr>
        <w:t>Объявление №1</w:t>
      </w:r>
    </w:p>
    <w:p w:rsidR="006A0F03" w:rsidRPr="007A3996" w:rsidRDefault="006A0F03" w:rsidP="006A0F03">
      <w:pPr>
        <w:pStyle w:val="ConsPlusNormal"/>
        <w:widowControl/>
        <w:tabs>
          <w:tab w:val="left" w:pos="4680"/>
        </w:tabs>
        <w:ind w:firstLine="68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7A3996">
        <w:rPr>
          <w:rFonts w:ascii="Times New Roman" w:hAnsi="Times New Roman" w:cs="Times New Roman"/>
          <w:bCs/>
          <w:sz w:val="24"/>
          <w:szCs w:val="24"/>
        </w:rPr>
        <w:t>о приеме документов на замещение должности</w:t>
      </w:r>
    </w:p>
    <w:p w:rsidR="006A0F03" w:rsidRPr="007A3996" w:rsidRDefault="006A0F03" w:rsidP="006A0F03">
      <w:pPr>
        <w:pStyle w:val="ConsPlusNormal"/>
        <w:widowControl/>
        <w:tabs>
          <w:tab w:val="left" w:pos="4680"/>
        </w:tabs>
        <w:ind w:firstLine="68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7A3996">
        <w:rPr>
          <w:rFonts w:ascii="Times New Roman" w:hAnsi="Times New Roman" w:cs="Times New Roman"/>
          <w:bCs/>
          <w:sz w:val="24"/>
          <w:szCs w:val="24"/>
        </w:rPr>
        <w:t xml:space="preserve">научного сотрудника лаборатории </w:t>
      </w:r>
      <w:r w:rsidR="00FC4AD4" w:rsidRPr="007A3996">
        <w:rPr>
          <w:rFonts w:ascii="Times New Roman" w:hAnsi="Times New Roman" w:cs="Times New Roman"/>
          <w:bCs/>
          <w:sz w:val="24"/>
          <w:szCs w:val="24"/>
        </w:rPr>
        <w:t>гидрогеологии и геоэкологии</w:t>
      </w:r>
    </w:p>
    <w:p w:rsidR="006A0F03" w:rsidRPr="007A3996" w:rsidRDefault="006A0F03" w:rsidP="006A0F03">
      <w:pPr>
        <w:ind w:firstLine="680"/>
        <w:jc w:val="center"/>
        <w:rPr>
          <w:sz w:val="24"/>
          <w:szCs w:val="24"/>
          <w:lang w:val="ru-RU"/>
        </w:rPr>
      </w:pPr>
      <w:bookmarkStart w:id="0" w:name="_GoBack"/>
      <w:bookmarkEnd w:id="0"/>
      <w:r w:rsidRPr="007A3996">
        <w:rPr>
          <w:sz w:val="24"/>
          <w:szCs w:val="24"/>
          <w:lang w:val="ru-RU"/>
        </w:rPr>
        <w:t>в ГИН СО РАН</w:t>
      </w:r>
    </w:p>
    <w:p w:rsidR="006A0F03" w:rsidRPr="007A3996" w:rsidRDefault="006A0F03" w:rsidP="006A0F03">
      <w:pPr>
        <w:ind w:firstLine="709"/>
        <w:jc w:val="center"/>
        <w:rPr>
          <w:sz w:val="24"/>
          <w:szCs w:val="24"/>
          <w:lang w:val="ru-RU"/>
        </w:rPr>
      </w:pPr>
    </w:p>
    <w:p w:rsidR="006A0F03" w:rsidRPr="007A3996" w:rsidRDefault="006A0F03" w:rsidP="006A0F03">
      <w:pPr>
        <w:ind w:firstLine="709"/>
        <w:textAlignment w:val="center"/>
        <w:rPr>
          <w:sz w:val="24"/>
          <w:szCs w:val="24"/>
          <w:lang w:val="ru-RU" w:eastAsia="ru-RU"/>
        </w:rPr>
      </w:pPr>
      <w:r w:rsidRPr="007A3996">
        <w:rPr>
          <w:sz w:val="24"/>
          <w:szCs w:val="24"/>
          <w:lang w:val="ru-RU" w:eastAsia="ru-RU"/>
        </w:rPr>
        <w:t>начало приема заявок:</w:t>
      </w:r>
      <w:r w:rsidRPr="007A3996">
        <w:rPr>
          <w:sz w:val="24"/>
          <w:szCs w:val="24"/>
          <w:lang w:eastAsia="ru-RU"/>
        </w:rPr>
        <w:t> </w:t>
      </w:r>
      <w:r w:rsidRPr="007A3996">
        <w:rPr>
          <w:sz w:val="24"/>
          <w:szCs w:val="24"/>
          <w:bdr w:val="none" w:sz="0" w:space="0" w:color="auto" w:frame="1"/>
          <w:lang w:val="ru-RU" w:eastAsia="ru-RU"/>
        </w:rPr>
        <w:t>0</w:t>
      </w:r>
      <w:r w:rsidR="00FC4AD4" w:rsidRPr="007A3996">
        <w:rPr>
          <w:sz w:val="24"/>
          <w:szCs w:val="24"/>
          <w:bdr w:val="none" w:sz="0" w:space="0" w:color="auto" w:frame="1"/>
          <w:lang w:val="ru-RU" w:eastAsia="ru-RU"/>
        </w:rPr>
        <w:t>6</w:t>
      </w:r>
      <w:r w:rsidRPr="007A3996">
        <w:rPr>
          <w:sz w:val="24"/>
          <w:szCs w:val="24"/>
          <w:bdr w:val="none" w:sz="0" w:space="0" w:color="auto" w:frame="1"/>
          <w:lang w:val="ru-RU" w:eastAsia="ru-RU"/>
        </w:rPr>
        <w:t>.</w:t>
      </w:r>
      <w:r w:rsidR="00FC4AD4" w:rsidRPr="007A3996">
        <w:rPr>
          <w:sz w:val="24"/>
          <w:szCs w:val="24"/>
          <w:bdr w:val="none" w:sz="0" w:space="0" w:color="auto" w:frame="1"/>
          <w:lang w:val="ru-RU" w:eastAsia="ru-RU"/>
        </w:rPr>
        <w:t>11.2025</w:t>
      </w:r>
      <w:r w:rsidRPr="007A3996">
        <w:rPr>
          <w:sz w:val="24"/>
          <w:szCs w:val="24"/>
          <w:lang w:eastAsia="ru-RU"/>
        </w:rPr>
        <w:t> </w:t>
      </w:r>
      <w:r w:rsidR="00FC4AD4" w:rsidRPr="007A3996">
        <w:rPr>
          <w:sz w:val="24"/>
          <w:szCs w:val="24"/>
          <w:lang w:val="ru-RU" w:eastAsia="ru-RU"/>
        </w:rPr>
        <w:t>09</w:t>
      </w:r>
      <w:r w:rsidRPr="007A3996">
        <w:rPr>
          <w:sz w:val="24"/>
          <w:szCs w:val="24"/>
          <w:bdr w:val="none" w:sz="0" w:space="0" w:color="auto" w:frame="1"/>
          <w:lang w:val="ru-RU" w:eastAsia="ru-RU"/>
        </w:rPr>
        <w:t>:00</w:t>
      </w:r>
    </w:p>
    <w:p w:rsidR="006A0F03" w:rsidRPr="007A3996" w:rsidRDefault="006A0F03" w:rsidP="006A0F03">
      <w:pPr>
        <w:ind w:firstLine="709"/>
        <w:textAlignment w:val="center"/>
        <w:rPr>
          <w:sz w:val="24"/>
          <w:szCs w:val="24"/>
          <w:lang w:val="ru-RU" w:eastAsia="ru-RU"/>
        </w:rPr>
      </w:pPr>
      <w:r w:rsidRPr="007A3996">
        <w:rPr>
          <w:sz w:val="24"/>
          <w:szCs w:val="24"/>
          <w:lang w:val="ru-RU" w:eastAsia="ru-RU"/>
        </w:rPr>
        <w:t>окончание приема заявок:</w:t>
      </w:r>
      <w:r w:rsidRPr="007A3996">
        <w:rPr>
          <w:sz w:val="24"/>
          <w:szCs w:val="24"/>
          <w:lang w:eastAsia="ru-RU"/>
        </w:rPr>
        <w:t> </w:t>
      </w:r>
      <w:r w:rsidR="00FC4AD4" w:rsidRPr="007A3996">
        <w:rPr>
          <w:sz w:val="24"/>
          <w:szCs w:val="24"/>
          <w:lang w:val="ru-RU" w:eastAsia="ru-RU"/>
        </w:rPr>
        <w:t>01</w:t>
      </w:r>
      <w:r w:rsidRPr="007A3996">
        <w:rPr>
          <w:sz w:val="24"/>
          <w:szCs w:val="24"/>
          <w:bdr w:val="none" w:sz="0" w:space="0" w:color="auto" w:frame="1"/>
          <w:lang w:val="ru-RU" w:eastAsia="ru-RU"/>
        </w:rPr>
        <w:t>.</w:t>
      </w:r>
      <w:r w:rsidR="00FC4AD4" w:rsidRPr="007A3996">
        <w:rPr>
          <w:sz w:val="24"/>
          <w:szCs w:val="24"/>
          <w:bdr w:val="none" w:sz="0" w:space="0" w:color="auto" w:frame="1"/>
          <w:lang w:val="ru-RU" w:eastAsia="ru-RU"/>
        </w:rPr>
        <w:t>12.2025</w:t>
      </w:r>
      <w:r w:rsidRPr="007A3996">
        <w:rPr>
          <w:sz w:val="24"/>
          <w:szCs w:val="24"/>
          <w:lang w:eastAsia="ru-RU"/>
        </w:rPr>
        <w:t> </w:t>
      </w:r>
      <w:r w:rsidRPr="007A3996">
        <w:rPr>
          <w:sz w:val="24"/>
          <w:szCs w:val="24"/>
          <w:bdr w:val="none" w:sz="0" w:space="0" w:color="auto" w:frame="1"/>
          <w:lang w:val="ru-RU" w:eastAsia="ru-RU"/>
        </w:rPr>
        <w:t>1</w:t>
      </w:r>
      <w:r w:rsidR="00FC4AD4" w:rsidRPr="007A3996">
        <w:rPr>
          <w:sz w:val="24"/>
          <w:szCs w:val="24"/>
          <w:bdr w:val="none" w:sz="0" w:space="0" w:color="auto" w:frame="1"/>
          <w:lang w:val="ru-RU" w:eastAsia="ru-RU"/>
        </w:rPr>
        <w:t>6</w:t>
      </w:r>
      <w:r w:rsidRPr="007A3996">
        <w:rPr>
          <w:sz w:val="24"/>
          <w:szCs w:val="24"/>
          <w:bdr w:val="none" w:sz="0" w:space="0" w:color="auto" w:frame="1"/>
          <w:lang w:val="ru-RU" w:eastAsia="ru-RU"/>
        </w:rPr>
        <w:t>:00</w:t>
      </w:r>
    </w:p>
    <w:p w:rsidR="006A0F03" w:rsidRPr="007A3996" w:rsidRDefault="006A0F03" w:rsidP="006A0F03">
      <w:pPr>
        <w:ind w:firstLine="709"/>
        <w:textAlignment w:val="center"/>
        <w:rPr>
          <w:sz w:val="24"/>
          <w:szCs w:val="24"/>
          <w:lang w:val="ru-RU" w:eastAsia="ru-RU"/>
        </w:rPr>
      </w:pPr>
      <w:r w:rsidRPr="007A3996">
        <w:rPr>
          <w:sz w:val="24"/>
          <w:szCs w:val="24"/>
          <w:lang w:val="ru-RU" w:eastAsia="ru-RU"/>
        </w:rPr>
        <w:t>дата проведения конкурса:</w:t>
      </w:r>
      <w:r w:rsidRPr="007A3996">
        <w:rPr>
          <w:sz w:val="24"/>
          <w:szCs w:val="24"/>
          <w:lang w:eastAsia="ru-RU"/>
        </w:rPr>
        <w:t> </w:t>
      </w:r>
      <w:r w:rsidR="00FC4AD4" w:rsidRPr="007A3996">
        <w:rPr>
          <w:sz w:val="24"/>
          <w:szCs w:val="24"/>
          <w:lang w:val="ru-RU" w:eastAsia="ru-RU"/>
        </w:rPr>
        <w:t>03</w:t>
      </w:r>
      <w:r w:rsidR="00FC4AD4" w:rsidRPr="007A3996">
        <w:rPr>
          <w:sz w:val="24"/>
          <w:szCs w:val="24"/>
          <w:bdr w:val="none" w:sz="0" w:space="0" w:color="auto" w:frame="1"/>
          <w:lang w:val="ru-RU" w:eastAsia="ru-RU"/>
        </w:rPr>
        <w:t>.1</w:t>
      </w:r>
      <w:r w:rsidRPr="007A3996">
        <w:rPr>
          <w:sz w:val="24"/>
          <w:szCs w:val="24"/>
          <w:bdr w:val="none" w:sz="0" w:space="0" w:color="auto" w:frame="1"/>
          <w:lang w:val="ru-RU" w:eastAsia="ru-RU"/>
        </w:rPr>
        <w:t>2.202</w:t>
      </w:r>
      <w:r w:rsidR="00FC4AD4" w:rsidRPr="007A3996">
        <w:rPr>
          <w:sz w:val="24"/>
          <w:szCs w:val="24"/>
          <w:bdr w:val="none" w:sz="0" w:space="0" w:color="auto" w:frame="1"/>
          <w:lang w:val="ru-RU" w:eastAsia="ru-RU"/>
        </w:rPr>
        <w:t>5</w:t>
      </w:r>
      <w:r w:rsidRPr="007A3996">
        <w:rPr>
          <w:sz w:val="24"/>
          <w:szCs w:val="24"/>
          <w:lang w:eastAsia="ru-RU"/>
        </w:rPr>
        <w:t> </w:t>
      </w:r>
      <w:r w:rsidR="00FC4AD4" w:rsidRPr="007A3996">
        <w:rPr>
          <w:sz w:val="24"/>
          <w:szCs w:val="24"/>
          <w:lang w:val="ru-RU" w:eastAsia="ru-RU"/>
        </w:rPr>
        <w:t>14</w:t>
      </w:r>
      <w:r w:rsidRPr="007A3996">
        <w:rPr>
          <w:sz w:val="24"/>
          <w:szCs w:val="24"/>
          <w:bdr w:val="none" w:sz="0" w:space="0" w:color="auto" w:frame="1"/>
          <w:lang w:val="ru-RU" w:eastAsia="ru-RU"/>
        </w:rPr>
        <w:t>:</w:t>
      </w:r>
      <w:r w:rsidR="00FC4AD4" w:rsidRPr="007A3996">
        <w:rPr>
          <w:sz w:val="24"/>
          <w:szCs w:val="24"/>
          <w:bdr w:val="none" w:sz="0" w:space="0" w:color="auto" w:frame="1"/>
          <w:lang w:val="ru-RU" w:eastAsia="ru-RU"/>
        </w:rPr>
        <w:t>0</w:t>
      </w:r>
      <w:r w:rsidRPr="007A3996">
        <w:rPr>
          <w:sz w:val="24"/>
          <w:szCs w:val="24"/>
          <w:bdr w:val="none" w:sz="0" w:space="0" w:color="auto" w:frame="1"/>
          <w:lang w:val="ru-RU" w:eastAsia="ru-RU"/>
        </w:rPr>
        <w:t>0</w:t>
      </w:r>
    </w:p>
    <w:p w:rsidR="007A3996" w:rsidRDefault="007A3996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Должность: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olor w:val="141414"/>
          <w:sz w:val="24"/>
          <w:szCs w:val="24"/>
          <w:lang w:val="ru-RU" w:eastAsia="ru-RU"/>
        </w:rPr>
      </w:pPr>
      <w:r w:rsidRPr="007A3996">
        <w:rPr>
          <w:color w:val="141414"/>
          <w:sz w:val="24"/>
          <w:szCs w:val="24"/>
          <w:lang w:val="ru-RU" w:eastAsia="ru-RU"/>
        </w:rPr>
        <w:t>Научный сотрудник лаборатории гидрогеологии и геоэкологии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Отрасль науки: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olor w:val="141414"/>
          <w:sz w:val="24"/>
          <w:szCs w:val="24"/>
          <w:lang w:val="ru-RU" w:eastAsia="ru-RU"/>
        </w:rPr>
      </w:pPr>
      <w:r w:rsidRPr="007A3996">
        <w:rPr>
          <w:color w:val="141414"/>
          <w:sz w:val="24"/>
          <w:szCs w:val="24"/>
          <w:lang w:val="ru-RU" w:eastAsia="ru-RU"/>
        </w:rPr>
        <w:t>Науки о Земле и смежные экологические науки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Деятельность: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olor w:val="141414"/>
          <w:sz w:val="24"/>
          <w:szCs w:val="24"/>
          <w:lang w:val="ru-RU" w:eastAsia="ru-RU"/>
        </w:rPr>
      </w:pPr>
      <w:r w:rsidRPr="007A3996">
        <w:rPr>
          <w:color w:val="141414"/>
          <w:sz w:val="24"/>
          <w:szCs w:val="24"/>
          <w:lang w:val="ru-RU" w:eastAsia="ru-RU"/>
        </w:rPr>
        <w:t>Проведение исследования Цель исследования: Биогеохимические процессы накопления и перераспределения потенциально опасных химических элементов в ландшафтах с высокой степенью техногенной трансформацией экосистем. Объектами исследования будут выступать природно-техногенные системы, подверженные антропогенному воздействию: свалки и полигоны бытовых, промышленных отходов, а также отходов горнодобывающего производства. Задачи исследования: Изучение биогеохимических процессов взаимодействия в системе порода-почвы/грунты-поверхностные воды-растительность в природных и техногенных обстановках. Оценка состояния экологической обстановки в районе размещения природно-техногенных систем посредством изучения химического состава всех контактирующих сред: снегового покрова, почвы/грунтов, растительности, подземных вод, испаряющейся влаги (конденсат). Выявление особенностей формирования испаряющейся влаги на объектах захоронения промышленных и бытовых отходов. Изучение возможности применения конденсата в качестве индикаторного показателя при оценке степени затухания биогеохимических процессов на объектах захоронения отходов.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Трудовые функции: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olor w:val="141414"/>
          <w:sz w:val="24"/>
          <w:szCs w:val="24"/>
          <w:lang w:val="ru-RU" w:eastAsia="ru-RU"/>
        </w:rPr>
      </w:pPr>
      <w:r w:rsidRPr="007A3996">
        <w:rPr>
          <w:color w:val="141414"/>
          <w:sz w:val="24"/>
          <w:szCs w:val="24"/>
          <w:lang w:val="ru-RU" w:eastAsia="ru-RU"/>
        </w:rPr>
        <w:t>Выбор методов решения отдельных задач исследований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Трудовая деятельность: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olor w:val="141414"/>
          <w:sz w:val="24"/>
          <w:szCs w:val="24"/>
          <w:lang w:val="ru-RU" w:eastAsia="ru-RU"/>
        </w:rPr>
      </w:pPr>
      <w:r w:rsidRPr="007A3996">
        <w:rPr>
          <w:color w:val="141414"/>
          <w:sz w:val="24"/>
          <w:szCs w:val="24"/>
          <w:lang w:val="ru-RU" w:eastAsia="ru-RU"/>
        </w:rPr>
        <w:t xml:space="preserve">Проводит научные исследования и разработки по отдельным разделам (этапам, заданиям) темы в качестве ответственного исполнителя или совместно с научным руководителем, осуществляет сложные эксперименты и наблюдения. Собирает, обрабатывает, анализирует и обобщает научно- техническую информацию, передовой отечественный и зарубежный опыт, результаты экспериментов и наблюдений. Участвует в составлении планов и методических программ исследований и разработок, практических рекомендаций по использованию их результатов. Участвует во внедрении результатов исследований и разработок. Участвует в подготовке специалистов с высшим образованием (бакалавров, магистрантов) в соответствующей области (чтение курсов лекций, руководство семинарами, дипломными и курсовыми работами). Участвует в работе научных семинаров, комиссий. Ежегодно публикует научные работы в количестве не менее 0,6 ед.: монографии, статьи в рецензируемых журналах и сборниках*, индексируемых в российских и международных информационно- аналитических системах научного цитирования. Публикует научно-популярные статьи. Участвует в российских, в том числе с международным участием и зарубежных научных конференциях (симпозиумах) в качестве докладчика. Осуществляет выполнение научных, в </w:t>
      </w:r>
      <w:proofErr w:type="spellStart"/>
      <w:r w:rsidRPr="007A3996">
        <w:rPr>
          <w:color w:val="141414"/>
          <w:sz w:val="24"/>
          <w:szCs w:val="24"/>
          <w:lang w:val="ru-RU" w:eastAsia="ru-RU"/>
        </w:rPr>
        <w:t>т.ч</w:t>
      </w:r>
      <w:proofErr w:type="spellEnd"/>
      <w:r w:rsidRPr="007A3996">
        <w:rPr>
          <w:color w:val="141414"/>
          <w:sz w:val="24"/>
          <w:szCs w:val="24"/>
          <w:lang w:val="ru-RU" w:eastAsia="ru-RU"/>
        </w:rPr>
        <w:t xml:space="preserve">. годовых и заключительных отчетов (разделов отчета) по выполненным исследованиям, внедряет их результаты, а также осуществляет выполнение прочих отчетов по своей работе. В качестве исполнителя осуществляет работу по самостоятельным темам гос. задания в Институте, российским и международным программам (грантам), в том числе грантам РНФ, программам фундаментальных исследований РАН и ее отделений, федеральным программам и </w:t>
      </w:r>
      <w:r w:rsidRPr="007A3996">
        <w:rPr>
          <w:color w:val="141414"/>
          <w:sz w:val="24"/>
          <w:szCs w:val="24"/>
          <w:lang w:val="ru-RU" w:eastAsia="ru-RU"/>
        </w:rPr>
        <w:lastRenderedPageBreak/>
        <w:t xml:space="preserve">программам </w:t>
      </w:r>
      <w:proofErr w:type="spellStart"/>
      <w:r w:rsidRPr="007A3996">
        <w:rPr>
          <w:color w:val="141414"/>
          <w:sz w:val="24"/>
          <w:szCs w:val="24"/>
          <w:lang w:val="ru-RU" w:eastAsia="ru-RU"/>
        </w:rPr>
        <w:t>Минобрнауки</w:t>
      </w:r>
      <w:proofErr w:type="spellEnd"/>
      <w:r w:rsidRPr="007A3996">
        <w:rPr>
          <w:color w:val="141414"/>
          <w:sz w:val="24"/>
          <w:szCs w:val="24"/>
          <w:lang w:val="ru-RU" w:eastAsia="ru-RU"/>
        </w:rPr>
        <w:t xml:space="preserve"> России, российским и международным контрактам (договорам, соглашениям), в </w:t>
      </w:r>
      <w:proofErr w:type="spellStart"/>
      <w:r w:rsidRPr="007A3996">
        <w:rPr>
          <w:color w:val="141414"/>
          <w:sz w:val="24"/>
          <w:szCs w:val="24"/>
          <w:lang w:val="ru-RU" w:eastAsia="ru-RU"/>
        </w:rPr>
        <w:t>т.ч</w:t>
      </w:r>
      <w:proofErr w:type="spellEnd"/>
      <w:r w:rsidRPr="007A3996">
        <w:rPr>
          <w:color w:val="141414"/>
          <w:sz w:val="24"/>
          <w:szCs w:val="24"/>
          <w:lang w:val="ru-RU" w:eastAsia="ru-RU"/>
        </w:rPr>
        <w:t>. участвует в выполнении хоздоговорных работ.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Регион: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olor w:val="141414"/>
          <w:sz w:val="24"/>
          <w:szCs w:val="24"/>
          <w:lang w:val="ru-RU" w:eastAsia="ru-RU"/>
        </w:rPr>
      </w:pPr>
      <w:r w:rsidRPr="007A3996">
        <w:rPr>
          <w:color w:val="141414"/>
          <w:sz w:val="24"/>
          <w:szCs w:val="24"/>
          <w:lang w:val="ru-RU" w:eastAsia="ru-RU"/>
        </w:rPr>
        <w:t>Республика Бурятия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Населенный пункт: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olor w:val="141414"/>
          <w:sz w:val="24"/>
          <w:szCs w:val="24"/>
          <w:lang w:val="ru-RU" w:eastAsia="ru-RU"/>
        </w:rPr>
      </w:pPr>
      <w:r w:rsidRPr="007A3996">
        <w:rPr>
          <w:color w:val="141414"/>
          <w:sz w:val="24"/>
          <w:szCs w:val="24"/>
          <w:lang w:val="ru-RU" w:eastAsia="ru-RU"/>
        </w:rPr>
        <w:t>Улан-Удэ Республика Бурятия</w:t>
      </w:r>
    </w:p>
    <w:p w:rsidR="00CA307D" w:rsidRPr="007A3996" w:rsidRDefault="00CA307D" w:rsidP="00CA307D">
      <w:pPr>
        <w:jc w:val="both"/>
        <w:textAlignment w:val="baseline"/>
        <w:outlineLvl w:val="1"/>
        <w:rPr>
          <w:b/>
          <w:bCs/>
          <w:caps/>
          <w:color w:val="2B316E"/>
          <w:sz w:val="24"/>
          <w:szCs w:val="24"/>
          <w:lang w:val="ru-RU" w:eastAsia="ru-RU"/>
        </w:rPr>
      </w:pPr>
      <w:r w:rsidRPr="007A3996">
        <w:rPr>
          <w:b/>
          <w:bCs/>
          <w:caps/>
          <w:color w:val="2B316E"/>
          <w:sz w:val="24"/>
          <w:szCs w:val="24"/>
          <w:lang w:val="ru-RU" w:eastAsia="ru-RU"/>
        </w:rPr>
        <w:t>Требования к кандидату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Вакансия для выпускников вузов: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olor w:val="141414"/>
          <w:sz w:val="24"/>
          <w:szCs w:val="24"/>
          <w:lang w:val="ru-RU" w:eastAsia="ru-RU"/>
        </w:rPr>
      </w:pPr>
      <w:r w:rsidRPr="007A3996">
        <w:rPr>
          <w:color w:val="141414"/>
          <w:sz w:val="24"/>
          <w:szCs w:val="24"/>
          <w:lang w:val="ru-RU" w:eastAsia="ru-RU"/>
        </w:rPr>
        <w:t>Нет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Результаты интеллектуальной деятельности: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olor w:val="141414"/>
          <w:sz w:val="24"/>
          <w:szCs w:val="24"/>
          <w:lang w:val="ru-RU" w:eastAsia="ru-RU"/>
        </w:rPr>
      </w:pPr>
      <w:r w:rsidRPr="007A3996">
        <w:rPr>
          <w:color w:val="141414"/>
          <w:sz w:val="24"/>
          <w:szCs w:val="24"/>
          <w:lang w:val="ru-RU" w:eastAsia="ru-RU"/>
        </w:rPr>
        <w:t>публикации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Использование результов интеллектуальной деятельности: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Ученая степень и звание: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olor w:val="141414"/>
          <w:sz w:val="24"/>
          <w:szCs w:val="24"/>
          <w:lang w:val="ru-RU" w:eastAsia="ru-RU"/>
        </w:rPr>
      </w:pPr>
      <w:r w:rsidRPr="007A3996">
        <w:rPr>
          <w:color w:val="141414"/>
          <w:sz w:val="24"/>
          <w:szCs w:val="24"/>
          <w:lang w:val="ru-RU" w:eastAsia="ru-RU"/>
        </w:rPr>
        <w:t>кандидат геолого-минералогических наук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Опыт развития организации: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olor w:val="141414"/>
          <w:sz w:val="24"/>
          <w:szCs w:val="24"/>
          <w:lang w:val="ru-RU" w:eastAsia="ru-RU"/>
        </w:rPr>
      </w:pPr>
      <w:r w:rsidRPr="007A3996">
        <w:rPr>
          <w:color w:val="141414"/>
          <w:sz w:val="24"/>
          <w:szCs w:val="24"/>
          <w:lang w:val="ru-RU" w:eastAsia="ru-RU"/>
        </w:rPr>
        <w:t>подготовка магистров и аспирантов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Прочие требования к кандидату: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olor w:val="141414"/>
          <w:sz w:val="24"/>
          <w:szCs w:val="24"/>
          <w:lang w:val="ru-RU" w:eastAsia="ru-RU"/>
        </w:rPr>
      </w:pPr>
      <w:r w:rsidRPr="007A3996">
        <w:rPr>
          <w:color w:val="141414"/>
          <w:sz w:val="24"/>
          <w:szCs w:val="24"/>
          <w:lang w:val="ru-RU" w:eastAsia="ru-RU"/>
        </w:rPr>
        <w:t>На должность научного сотрудника назначается лицо, имеющее ученую степень кандидата наук или окончание аспирантуры или высшее профессиональное образование и стаж работы по специальности не менее 5 лет, а также имеющее в наличии за последние 5 лет: • не менее 3 научных трудов (монографий, статей в рецензируемых журналах и сборниках, патентов или авторских свидетельств на изобретения, зарегистрированных в установленном порядке научных отчетов); • участия в числе авторов докладов в российских и зарубежных научных конференциях (симпозиумах); • участия в числе исполнителей работ по программам фундаментальных исследований РАН и ее отделений; • участия в конкурсах научных проектов.</w:t>
      </w:r>
    </w:p>
    <w:p w:rsidR="00CA307D" w:rsidRPr="007A3996" w:rsidRDefault="00CA307D" w:rsidP="00CA307D">
      <w:pPr>
        <w:jc w:val="both"/>
        <w:textAlignment w:val="baseline"/>
        <w:outlineLvl w:val="1"/>
        <w:rPr>
          <w:b/>
          <w:bCs/>
          <w:caps/>
          <w:color w:val="2B316E"/>
          <w:sz w:val="24"/>
          <w:szCs w:val="24"/>
          <w:lang w:val="ru-RU" w:eastAsia="ru-RU"/>
        </w:rPr>
      </w:pPr>
      <w:r w:rsidRPr="007A3996">
        <w:rPr>
          <w:b/>
          <w:bCs/>
          <w:caps/>
          <w:color w:val="2B316E"/>
          <w:sz w:val="24"/>
          <w:szCs w:val="24"/>
          <w:lang w:val="ru-RU" w:eastAsia="ru-RU"/>
        </w:rPr>
        <w:t>Заработная плата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ДОЛЖНОСТНОЙ ОКЛАД: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olor w:val="141414"/>
          <w:sz w:val="24"/>
          <w:szCs w:val="24"/>
          <w:lang w:val="ru-RU" w:eastAsia="ru-RU"/>
        </w:rPr>
      </w:pPr>
      <w:r w:rsidRPr="007A3996">
        <w:rPr>
          <w:color w:val="141414"/>
          <w:sz w:val="24"/>
          <w:szCs w:val="24"/>
          <w:lang w:val="ru-RU" w:eastAsia="ru-RU"/>
        </w:rPr>
        <w:t>35 078 руб.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СТАВКА: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olor w:val="141414"/>
          <w:sz w:val="24"/>
          <w:szCs w:val="24"/>
          <w:lang w:val="ru-RU" w:eastAsia="ru-RU"/>
        </w:rPr>
      </w:pPr>
      <w:r w:rsidRPr="007A3996">
        <w:rPr>
          <w:color w:val="141414"/>
          <w:sz w:val="24"/>
          <w:szCs w:val="24"/>
          <w:lang w:val="ru-RU" w:eastAsia="ru-RU"/>
        </w:rPr>
        <w:t>1.0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СТИМУЛИРУЮЩИЕ ВЫПЛАТЫ: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olor w:val="141414"/>
          <w:sz w:val="24"/>
          <w:szCs w:val="24"/>
          <w:lang w:val="ru-RU" w:eastAsia="ru-RU"/>
        </w:rPr>
      </w:pPr>
      <w:r w:rsidRPr="007A3996">
        <w:rPr>
          <w:color w:val="141414"/>
          <w:sz w:val="24"/>
          <w:szCs w:val="24"/>
          <w:lang w:val="ru-RU" w:eastAsia="ru-RU"/>
        </w:rPr>
        <w:t>0 руб.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ЕЖЕМЕСЯЧНОЕ ПРЕМИРОВАНИЕ: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olor w:val="141414"/>
          <w:sz w:val="24"/>
          <w:szCs w:val="24"/>
          <w:lang w:val="ru-RU" w:eastAsia="ru-RU"/>
        </w:rPr>
      </w:pPr>
      <w:r w:rsidRPr="007A3996">
        <w:rPr>
          <w:color w:val="141414"/>
          <w:sz w:val="24"/>
          <w:szCs w:val="24"/>
          <w:lang w:val="ru-RU" w:eastAsia="ru-RU"/>
        </w:rPr>
        <w:t>0 руб.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ГОДОВОЕ ПРЕМИРОВАНИЕ: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olor w:val="141414"/>
          <w:sz w:val="24"/>
          <w:szCs w:val="24"/>
          <w:lang w:val="ru-RU" w:eastAsia="ru-RU"/>
        </w:rPr>
      </w:pPr>
      <w:r w:rsidRPr="007A3996">
        <w:rPr>
          <w:color w:val="141414"/>
          <w:sz w:val="24"/>
          <w:szCs w:val="24"/>
          <w:lang w:val="ru-RU" w:eastAsia="ru-RU"/>
        </w:rPr>
        <w:t>0 руб.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УСЛОВИЯ ПРЕМИРОВАНИЯ:</w:t>
      </w:r>
    </w:p>
    <w:p w:rsidR="00CA307D" w:rsidRPr="007A3996" w:rsidRDefault="00CA307D" w:rsidP="00CA307D">
      <w:pPr>
        <w:jc w:val="both"/>
        <w:textAlignment w:val="baseline"/>
        <w:outlineLvl w:val="1"/>
        <w:rPr>
          <w:b/>
          <w:bCs/>
          <w:caps/>
          <w:color w:val="2B316E"/>
          <w:sz w:val="24"/>
          <w:szCs w:val="24"/>
          <w:lang w:val="ru-RU" w:eastAsia="ru-RU"/>
        </w:rPr>
      </w:pPr>
      <w:r w:rsidRPr="007A3996">
        <w:rPr>
          <w:b/>
          <w:bCs/>
          <w:caps/>
          <w:color w:val="2B316E"/>
          <w:sz w:val="24"/>
          <w:szCs w:val="24"/>
          <w:lang w:val="ru-RU" w:eastAsia="ru-RU"/>
        </w:rPr>
        <w:t>Социальный пакет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ЖИЛЬЕ: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ПРОЕЗД: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ОТДЫХ: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olor w:val="141414"/>
          <w:sz w:val="24"/>
          <w:szCs w:val="24"/>
          <w:lang w:val="ru-RU" w:eastAsia="ru-RU"/>
        </w:rPr>
      </w:pPr>
      <w:r w:rsidRPr="007A3996">
        <w:rPr>
          <w:color w:val="141414"/>
          <w:sz w:val="24"/>
          <w:szCs w:val="24"/>
          <w:lang w:val="ru-RU" w:eastAsia="ru-RU"/>
        </w:rPr>
        <w:t>ежегодный основной отпуск</w:t>
      </w:r>
      <w:r w:rsidR="00FC4AD4" w:rsidRPr="007A3996">
        <w:rPr>
          <w:color w:val="141414"/>
          <w:sz w:val="24"/>
          <w:szCs w:val="24"/>
          <w:lang w:val="ru-RU" w:eastAsia="ru-RU"/>
        </w:rPr>
        <w:t xml:space="preserve">, </w:t>
      </w:r>
      <w:r w:rsidRPr="007A3996">
        <w:rPr>
          <w:color w:val="141414"/>
          <w:sz w:val="24"/>
          <w:szCs w:val="24"/>
          <w:lang w:val="ru-RU" w:eastAsia="ru-RU"/>
        </w:rPr>
        <w:t>ежегодный дополнительный отпуск</w:t>
      </w:r>
    </w:p>
    <w:p w:rsidR="00CA307D" w:rsidRPr="007A3996" w:rsidRDefault="00CA307D" w:rsidP="00CA307D">
      <w:pPr>
        <w:jc w:val="both"/>
        <w:textAlignment w:val="baseline"/>
        <w:outlineLvl w:val="1"/>
        <w:rPr>
          <w:b/>
          <w:bCs/>
          <w:caps/>
          <w:color w:val="2B316E"/>
          <w:sz w:val="24"/>
          <w:szCs w:val="24"/>
          <w:lang w:val="ru-RU" w:eastAsia="ru-RU"/>
        </w:rPr>
      </w:pPr>
      <w:r w:rsidRPr="007A3996">
        <w:rPr>
          <w:b/>
          <w:bCs/>
          <w:caps/>
          <w:color w:val="2B316E"/>
          <w:sz w:val="24"/>
          <w:szCs w:val="24"/>
          <w:lang w:val="ru-RU" w:eastAsia="ru-RU"/>
        </w:rPr>
        <w:t>Контактная информация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ФАМИЛИЯ, ИМЯ, ОТЧЕСТВО: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olor w:val="141414"/>
          <w:sz w:val="24"/>
          <w:szCs w:val="24"/>
          <w:lang w:val="ru-RU" w:eastAsia="ru-RU"/>
        </w:rPr>
      </w:pPr>
      <w:r w:rsidRPr="007A3996">
        <w:rPr>
          <w:color w:val="141414"/>
          <w:sz w:val="24"/>
          <w:szCs w:val="24"/>
          <w:lang w:val="ru-RU" w:eastAsia="ru-RU"/>
        </w:rPr>
        <w:t>Зангеева Светлана Альбертовна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E-MAIL: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olor w:val="141414"/>
          <w:sz w:val="24"/>
          <w:szCs w:val="24"/>
          <w:lang w:val="ru-RU" w:eastAsia="ru-RU"/>
        </w:rPr>
      </w:pPr>
      <w:r w:rsidRPr="007A3996">
        <w:rPr>
          <w:color w:val="141414"/>
          <w:sz w:val="24"/>
          <w:szCs w:val="24"/>
          <w:lang w:val="ru-RU" w:eastAsia="ru-RU"/>
        </w:rPr>
        <w:t>hr@ginst.ru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7A3996">
        <w:rPr>
          <w:caps/>
          <w:color w:val="2B316E"/>
          <w:sz w:val="24"/>
          <w:szCs w:val="24"/>
          <w:lang w:val="ru-RU" w:eastAsia="ru-RU"/>
        </w:rPr>
        <w:t>ТЕЛЕФОН: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olor w:val="141414"/>
          <w:sz w:val="24"/>
          <w:szCs w:val="24"/>
          <w:lang w:val="ru-RU" w:eastAsia="ru-RU"/>
        </w:rPr>
      </w:pPr>
      <w:r w:rsidRPr="007A3996">
        <w:rPr>
          <w:color w:val="141414"/>
          <w:sz w:val="24"/>
          <w:szCs w:val="24"/>
          <w:lang w:val="ru-RU" w:eastAsia="ru-RU"/>
        </w:rPr>
        <w:t>+73012433385</w:t>
      </w: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</w:p>
    <w:p w:rsidR="00CA307D" w:rsidRPr="007A3996" w:rsidRDefault="00CA307D" w:rsidP="00CA307D">
      <w:pPr>
        <w:shd w:val="clear" w:color="auto" w:fill="FFFFFF"/>
        <w:jc w:val="both"/>
        <w:textAlignment w:val="center"/>
        <w:rPr>
          <w:caps/>
          <w:color w:val="2B316E"/>
          <w:sz w:val="24"/>
          <w:szCs w:val="24"/>
          <w:lang w:val="ru-RU" w:eastAsia="ru-RU"/>
        </w:rPr>
      </w:pPr>
    </w:p>
    <w:sectPr w:rsidR="00CA307D" w:rsidRPr="007A3996" w:rsidSect="00FC4AD4">
      <w:pgSz w:w="11906" w:h="16838"/>
      <w:pgMar w:top="1134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957"/>
    <w:rsid w:val="006A0F03"/>
    <w:rsid w:val="006B6E24"/>
    <w:rsid w:val="007A3996"/>
    <w:rsid w:val="008D4957"/>
    <w:rsid w:val="00CA307D"/>
    <w:rsid w:val="00FC4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22FED"/>
  <w15:chartTrackingRefBased/>
  <w15:docId w15:val="{2203A2C3-18DD-48FE-9015-CD5878609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49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link w:val="20"/>
    <w:uiPriority w:val="9"/>
    <w:qFormat/>
    <w:rsid w:val="00CA307D"/>
    <w:pPr>
      <w:spacing w:before="100" w:beforeAutospacing="1" w:after="100" w:afterAutospacing="1"/>
      <w:outlineLvl w:val="1"/>
    </w:pPr>
    <w:rPr>
      <w:b/>
      <w:bCs/>
      <w:sz w:val="36"/>
      <w:szCs w:val="36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A307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CA307D"/>
    <w:rPr>
      <w:color w:val="0000FF"/>
      <w:u w:val="single"/>
    </w:rPr>
  </w:style>
  <w:style w:type="character" w:customStyle="1" w:styleId="scroll-frameheader-text">
    <w:name w:val="scroll-frame__header-text"/>
    <w:basedOn w:val="a0"/>
    <w:rsid w:val="00CA307D"/>
  </w:style>
  <w:style w:type="character" w:customStyle="1" w:styleId="status">
    <w:name w:val="status"/>
    <w:basedOn w:val="a0"/>
    <w:rsid w:val="00CA307D"/>
  </w:style>
  <w:style w:type="paragraph" w:customStyle="1" w:styleId="text-style">
    <w:name w:val="text-style"/>
    <w:basedOn w:val="a"/>
    <w:rsid w:val="00CA307D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ConsPlusNormal">
    <w:name w:val="ConsPlusNormal"/>
    <w:rsid w:val="006A0F03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A3996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A3996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869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95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13362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261622">
              <w:marLeft w:val="0"/>
              <w:marRight w:val="0"/>
              <w:marTop w:val="0"/>
              <w:marBottom w:val="0"/>
              <w:divBdr>
                <w:top w:val="single" w:sz="6" w:space="0" w:color="B2B6B9"/>
                <w:left w:val="none" w:sz="0" w:space="0" w:color="auto"/>
                <w:bottom w:val="single" w:sz="6" w:space="0" w:color="B2B6B9"/>
                <w:right w:val="none" w:sz="0" w:space="0" w:color="auto"/>
              </w:divBdr>
              <w:divsChild>
                <w:div w:id="58052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23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34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15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9669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7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203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144264">
                          <w:marLeft w:val="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3844945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1810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360303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47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1928858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6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289955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796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99772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8500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6550424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738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5968869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916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6791363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7683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08004835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683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321565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9927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2245616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257664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3367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6025478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072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0076529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1811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4464896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931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625912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465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980258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8434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58216784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5045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210594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6569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177739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82381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7486395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7589055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5354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8232896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235938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320854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4424743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8313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4856292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9370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2991181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6762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179872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80249255">
              <w:marLeft w:val="0"/>
              <w:marRight w:val="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3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42923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4478">
          <w:marLeft w:val="0"/>
          <w:marRight w:val="0"/>
          <w:marTop w:val="0"/>
          <w:marBottom w:val="0"/>
          <w:divBdr>
            <w:top w:val="single" w:sz="6" w:space="0" w:color="B2B6B9"/>
            <w:left w:val="none" w:sz="0" w:space="0" w:color="auto"/>
            <w:bottom w:val="single" w:sz="6" w:space="0" w:color="B2B6B9"/>
            <w:right w:val="none" w:sz="0" w:space="0" w:color="auto"/>
          </w:divBdr>
          <w:divsChild>
            <w:div w:id="75100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76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50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76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59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34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880139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709363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270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785495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268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6886624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29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8497367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665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1180697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111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7684540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729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7442178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9297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7292548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101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4745545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8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2929560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599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6988918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579150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930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8147552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408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0034373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139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6118117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814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1426633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827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7891596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116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2117806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60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6856372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063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3363158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054704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975291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583866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77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2952311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8203664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300789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9662974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689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9544247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453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2567040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379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1999569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765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ГИН СО РАН</Company>
  <LinksUpToDate>false</LinksUpToDate>
  <CharactersWithSpaces>5116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Зангеева</dc:creator>
  <cp:keywords/>
  <dc:description/>
  <cp:lastModifiedBy>Зангеева</cp:lastModifiedBy>
  <cp:revision>2</cp:revision>
  <cp:lastPrinted>2025-11-05T09:55:00Z</cp:lastPrinted>
  <dcterms:created xsi:type="dcterms:W3CDTF">2025-11-05T08:44:00Z</dcterms:created>
  <dcterms:modified xsi:type="dcterms:W3CDTF">2025-11-05T09:55:00Z</dcterms:modified>
</cp:coreProperties>
</file>